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生活垃圾分类宣传栏制作清单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60"/>
        <w:gridCol w:w="4731"/>
        <w:gridCol w:w="1185"/>
        <w:gridCol w:w="900"/>
        <w:gridCol w:w="1329"/>
        <w:gridCol w:w="1605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规格参数及制作要求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计量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小计（元）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参考图样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宣传栏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宣传橱窗尺寸：长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330cm*宽110cm*高240cm；材质：201不锈钢材质，铝塑板底板，不翻盖；立柱：不锈钢立柱、顶棚阳光板。地面凿平，立柱插入地面后，用C15素砼浇筑并夯平。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画面：户外写真，含设计、制作与安装，内容由学院提供。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3、安装地点：长堽、里建各2套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425575" cy="1115695"/>
                  <wp:effectExtent l="0" t="0" r="317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1395095" cy="1019175"/>
                  <wp:effectExtent l="0" t="0" r="1460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9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1828165" cy="1268730"/>
                  <wp:effectExtent l="0" t="0" r="635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72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说明：1、提交报价单的同时应提供营业执照复印件。2、报价应包含设计、制作、运输、安装及相关税费，且报价不得超出该分项采购预算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，结算付款时按分项分别开具增值税发票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。3、所提供的货物应符合国家质量标准要求，并免费送货到学院安装。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报价单位（公章）：</w:t>
      </w:r>
      <w:r>
        <w:rPr>
          <w:rFonts w:hint="eastAsia"/>
          <w:lang w:val="en-US" w:eastAsia="zh-CN"/>
        </w:rPr>
        <w:t xml:space="preserve">                                                 报价人：                              联系电话：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94364"/>
    <w:rsid w:val="0AB94364"/>
    <w:rsid w:val="131C0CEA"/>
    <w:rsid w:val="20DD5AAB"/>
    <w:rsid w:val="46475E01"/>
    <w:rsid w:val="5B587A49"/>
    <w:rsid w:val="5E32560C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2020-06-02T05:04:00Z</dcterms:created>
  <dc:creator>kamassa</dc:creator>
  <cp:lastModifiedBy>kamassa</cp:lastModifiedBy>
  <dcterms:modified xsi:type="dcterms:W3CDTF">2020-06-03T07:41:22Z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